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95"/>
        <w:tblW w:w="9499" w:type="dxa"/>
        <w:tblLayout w:type="fixed"/>
        <w:tblLook w:val="04A0"/>
      </w:tblPr>
      <w:tblGrid>
        <w:gridCol w:w="9499"/>
      </w:tblGrid>
      <w:tr w:rsidR="00BC5477" w:rsidRPr="003D47A4" w:rsidTr="005D54AC">
        <w:trPr>
          <w:trHeight w:hRule="exact" w:val="1106"/>
        </w:trPr>
        <w:tc>
          <w:tcPr>
            <w:tcW w:w="9499" w:type="dxa"/>
          </w:tcPr>
          <w:p w:rsidR="00BC5477" w:rsidRPr="003D47A4" w:rsidRDefault="00BC5477" w:rsidP="005D54AC">
            <w:pPr>
              <w:spacing w:after="0" w:line="240" w:lineRule="auto"/>
            </w:pPr>
            <w:r>
              <w:t xml:space="preserve">                                                                </w:t>
            </w:r>
            <w:r w:rsidR="005D54AC">
              <w:t xml:space="preserve">             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477" w:rsidRPr="0070470A" w:rsidTr="005D54AC">
        <w:trPr>
          <w:trHeight w:hRule="exact" w:val="1819"/>
        </w:trPr>
        <w:tc>
          <w:tcPr>
            <w:tcW w:w="9499" w:type="dxa"/>
          </w:tcPr>
          <w:p w:rsidR="00BC5477" w:rsidRPr="00995848" w:rsidRDefault="00BC5477" w:rsidP="005D5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BC5477" w:rsidRPr="005D54AC" w:rsidRDefault="00BC5477" w:rsidP="005D54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D54AC">
              <w:rPr>
                <w:rFonts w:ascii="Times New Roman" w:hAnsi="Times New Roman"/>
                <w:b/>
                <w:sz w:val="20"/>
              </w:rPr>
              <w:t>ДАГЕСТАНСКАЯ РЕСПУБЛИКАНСКАЯ ОРГАНИЗАЦИЯ ПРОФЕССИОНАЛЬНОГО СОЮЗА</w:t>
            </w:r>
          </w:p>
          <w:p w:rsidR="00BC5477" w:rsidRPr="005D54AC" w:rsidRDefault="00BC5477" w:rsidP="005D54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D54AC">
              <w:rPr>
                <w:rFonts w:ascii="Times New Roman" w:hAnsi="Times New Roman"/>
                <w:b/>
                <w:sz w:val="20"/>
              </w:rPr>
              <w:t>РАБОТНИКОВ НАРОДНОГО ОБРАЗОВАНИЯ И НАУКИ РОССИЙСКОЙ ФЕДЕРАЦИИ</w:t>
            </w:r>
          </w:p>
          <w:p w:rsidR="00BC5477" w:rsidRPr="005D54AC" w:rsidRDefault="00BC5477" w:rsidP="005D54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D54AC">
              <w:rPr>
                <w:rFonts w:ascii="Times New Roman" w:hAnsi="Times New Roman"/>
                <w:b/>
                <w:sz w:val="20"/>
              </w:rPr>
              <w:t xml:space="preserve">БУЙНАКСКАЯ ГОРОДСКАЯ ОРГАНИЗАЦИЯ ПРОФЕССИОНАЛЬНОГО СОЮЗА </w:t>
            </w:r>
          </w:p>
          <w:p w:rsidR="00BC5477" w:rsidRPr="005D54AC" w:rsidRDefault="00BC5477" w:rsidP="005D54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D54AC">
              <w:rPr>
                <w:rFonts w:ascii="Times New Roman" w:hAnsi="Times New Roman"/>
                <w:b/>
                <w:sz w:val="20"/>
              </w:rPr>
              <w:t>РАБОТНИКОВ НАРОДНОГО ОБРАЗОВАНИЯ И НАУКИ РОССИЙСКОЙ ФЕДЕРАЦИИ</w:t>
            </w:r>
          </w:p>
          <w:p w:rsidR="00BC5477" w:rsidRPr="0070470A" w:rsidRDefault="005D54AC" w:rsidP="005D54AC">
            <w:pPr>
              <w:spacing w:after="0" w:line="240" w:lineRule="auto"/>
              <w:ind w:left="-284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="00BC5477"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 w:rsidR="00BC5477">
              <w:rPr>
                <w:rFonts w:ascii="Times New Roman" w:hAnsi="Times New Roman"/>
                <w:sz w:val="16"/>
                <w:szCs w:val="16"/>
              </w:rPr>
              <w:t xml:space="preserve">БУЙНАКСКАЯ </w:t>
            </w:r>
            <w:r w:rsidR="00BC5477" w:rsidRPr="002B1084">
              <w:rPr>
                <w:rFonts w:ascii="Times New Roman" w:hAnsi="Times New Roman"/>
                <w:sz w:val="16"/>
                <w:szCs w:val="16"/>
              </w:rPr>
              <w:t xml:space="preserve"> ГОРОДСКАЯ ОРГАНИ</w:t>
            </w:r>
            <w:r>
              <w:rPr>
                <w:rFonts w:ascii="Times New Roman" w:hAnsi="Times New Roman"/>
                <w:sz w:val="16"/>
                <w:szCs w:val="16"/>
              </w:rPr>
              <w:t>ЗАЦИЯ ОБЩЕРОССИЙСКОГО ПРОФСОЮЗА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)          ______________________________________________________________________________________________________________________</w:t>
            </w:r>
            <w:r>
              <w:rPr>
                <w:sz w:val="36"/>
                <w:szCs w:val="36"/>
              </w:rPr>
              <w:t xml:space="preserve"> _____________________</w:t>
            </w:r>
          </w:p>
        </w:tc>
      </w:tr>
    </w:tbl>
    <w:p w:rsidR="00BC5477" w:rsidRDefault="00BC5477" w:rsidP="00BC5477"/>
    <w:p w:rsidR="009845AE" w:rsidRDefault="009845AE" w:rsidP="009845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«Согласовано»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/>
          <w:spacing w:val="-2"/>
        </w:rPr>
        <w:t>Утверждён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9845AE" w:rsidRDefault="009845AE" w:rsidP="009845AE">
      <w:pPr>
        <w:spacing w:after="0" w:line="240" w:lineRule="auto"/>
        <w:rPr>
          <w:rFonts w:ascii="Times New Roman" w:eastAsia="Times New Roman" w:hAnsi="Times New Roman"/>
          <w:spacing w:val="-17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Cs w:val="24"/>
        </w:rPr>
        <w:t>Врио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начальникаУОГБ</w:t>
      </w:r>
      <w:proofErr w:type="spellEnd"/>
      <w:r>
        <w:rPr>
          <w:rFonts w:ascii="Times New Roman" w:hAnsi="Times New Roman"/>
          <w:szCs w:val="24"/>
        </w:rPr>
        <w:t xml:space="preserve">                                </w:t>
      </w:r>
      <w:r>
        <w:rPr>
          <w:rFonts w:ascii="Times New Roman" w:eastAsia="Times New Roman" w:hAnsi="Times New Roman"/>
        </w:rPr>
        <w:t>постановлением</w:t>
      </w:r>
      <w:r>
        <w:rPr>
          <w:rFonts w:ascii="Times New Roman" w:eastAsia="Times New Roman" w:hAnsi="Times New Roman"/>
          <w:spacing w:val="-13"/>
        </w:rPr>
        <w:t xml:space="preserve"> </w:t>
      </w:r>
      <w:r>
        <w:rPr>
          <w:rFonts w:ascii="Times New Roman" w:eastAsia="Times New Roman" w:hAnsi="Times New Roman"/>
          <w:spacing w:val="-2"/>
        </w:rPr>
        <w:t xml:space="preserve">Президиума  </w:t>
      </w:r>
      <w:proofErr w:type="gramStart"/>
      <w:r>
        <w:rPr>
          <w:rFonts w:ascii="Times New Roman" w:eastAsia="Times New Roman" w:hAnsi="Times New Roman"/>
        </w:rPr>
        <w:t>Буйнакской</w:t>
      </w:r>
      <w:proofErr w:type="gramEnd"/>
    </w:p>
    <w:p w:rsidR="009845AE" w:rsidRDefault="009845AE" w:rsidP="009845A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Г.М.Магомедов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pacing w:val="-2"/>
        </w:rPr>
        <w:t xml:space="preserve">                          </w:t>
      </w:r>
      <w:r>
        <w:rPr>
          <w:rFonts w:ascii="Times New Roman" w:hAnsi="Times New Roman"/>
          <w:sz w:val="24"/>
        </w:rPr>
        <w:t>городской  организации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Общероссийского</w:t>
      </w:r>
      <w:proofErr w:type="gramEnd"/>
      <w:r w:rsidRPr="00022E7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         </w:t>
      </w:r>
    </w:p>
    <w:p w:rsidR="009845AE" w:rsidRDefault="009845AE" w:rsidP="009845A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Профсоюза</w:t>
      </w:r>
      <w:r>
        <w:rPr>
          <w:rFonts w:ascii="Times New Roman" w:eastAsia="Times New Roman" w:hAnsi="Times New Roman"/>
          <w:spacing w:val="-13"/>
        </w:rPr>
        <w:t xml:space="preserve"> </w:t>
      </w:r>
      <w:r>
        <w:rPr>
          <w:rFonts w:ascii="Times New Roman" w:eastAsia="Times New Roman" w:hAnsi="Times New Roman"/>
          <w:spacing w:val="-2"/>
        </w:rPr>
        <w:t>образования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от15.01.2025 г. протокол №01</w:t>
      </w:r>
      <w:r>
        <w:rPr>
          <w:rFonts w:ascii="Times New Roman" w:hAnsi="Times New Roman"/>
          <w:sz w:val="28"/>
        </w:rPr>
        <w:t xml:space="preserve">                                   </w:t>
      </w:r>
    </w:p>
    <w:p w:rsidR="009845AE" w:rsidRDefault="009845AE" w:rsidP="009845A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</w:t>
      </w:r>
    </w:p>
    <w:p w:rsidR="009845AE" w:rsidRPr="00117F5A" w:rsidRDefault="009845AE" w:rsidP="009845AE">
      <w:pPr>
        <w:spacing w:after="0" w:line="240" w:lineRule="auto"/>
        <w:jc w:val="center"/>
        <w:rPr>
          <w:rFonts w:ascii="Times New Roman" w:eastAsia="Times New Roman" w:hAnsi="Times New Roman"/>
          <w:spacing w:val="-13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Pr="00117F5A">
        <w:rPr>
          <w:rFonts w:ascii="Times New Roman" w:hAnsi="Times New Roman"/>
        </w:rPr>
        <w:t xml:space="preserve">Председатель ГК _________ </w:t>
      </w:r>
      <w:proofErr w:type="spellStart"/>
      <w:r w:rsidRPr="00117F5A">
        <w:rPr>
          <w:rFonts w:ascii="Times New Roman" w:hAnsi="Times New Roman"/>
        </w:rPr>
        <w:t>А.К.Адильханова</w:t>
      </w:r>
      <w:proofErr w:type="spellEnd"/>
      <w:r w:rsidRPr="00117F5A">
        <w:rPr>
          <w:rFonts w:ascii="Times New Roman" w:hAnsi="Times New Roman"/>
          <w:sz w:val="28"/>
        </w:rPr>
        <w:t xml:space="preserve">                                           </w:t>
      </w:r>
      <w:r w:rsidRPr="00117F5A">
        <w:rPr>
          <w:rFonts w:ascii="Times New Roman" w:eastAsia="Times New Roman" w:hAnsi="Times New Roman"/>
          <w:spacing w:val="-13"/>
        </w:rPr>
        <w:t xml:space="preserve">                     </w:t>
      </w:r>
    </w:p>
    <w:p w:rsidR="009845AE" w:rsidRDefault="009845AE" w:rsidP="009845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pacing w:val="-13"/>
        </w:rPr>
        <w:t xml:space="preserve">                  </w:t>
      </w:r>
    </w:p>
    <w:p w:rsidR="006A7693" w:rsidRDefault="009845AE" w:rsidP="009845AE">
      <w:pPr>
        <w:spacing w:before="15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6A7693" w:rsidRPr="006A7693"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>
            <wp:extent cx="3238500" cy="2200275"/>
            <wp:effectExtent l="19050" t="0" r="0" b="0"/>
            <wp:docPr id="3" name="Рисунок 1" descr="Утвержден логотип Года единства народо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единства народов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4"/>
        </w:rPr>
        <w:t xml:space="preserve">           </w:t>
      </w:r>
    </w:p>
    <w:p w:rsidR="006A7693" w:rsidRDefault="006A7693" w:rsidP="009845AE">
      <w:pPr>
        <w:spacing w:before="150" w:after="0" w:line="240" w:lineRule="auto"/>
        <w:rPr>
          <w:rFonts w:ascii="Times New Roman" w:hAnsi="Times New Roman"/>
          <w:szCs w:val="24"/>
        </w:rPr>
      </w:pPr>
    </w:p>
    <w:p w:rsidR="006A7693" w:rsidRDefault="006A7693" w:rsidP="009845AE">
      <w:pPr>
        <w:spacing w:before="150" w:after="0" w:line="240" w:lineRule="auto"/>
        <w:rPr>
          <w:rFonts w:ascii="Times New Roman" w:hAnsi="Times New Roman"/>
          <w:szCs w:val="24"/>
        </w:rPr>
      </w:pPr>
    </w:p>
    <w:p w:rsidR="009845AE" w:rsidRPr="000673EF" w:rsidRDefault="009845AE" w:rsidP="00635BD6">
      <w:pPr>
        <w:spacing w:before="150"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06DDC">
        <w:rPr>
          <w:rFonts w:ascii="Times New Roman" w:eastAsia="Times New Roman" w:hAnsi="Times New Roman"/>
          <w:b/>
          <w:i/>
          <w:sz w:val="40"/>
          <w:szCs w:val="40"/>
        </w:rPr>
        <w:t xml:space="preserve">Совместный </w:t>
      </w:r>
      <w:r>
        <w:rPr>
          <w:rFonts w:ascii="Times New Roman" w:hAnsi="Times New Roman"/>
          <w:b/>
          <w:i/>
          <w:sz w:val="40"/>
          <w:szCs w:val="44"/>
        </w:rPr>
        <w:t>план</w:t>
      </w:r>
    </w:p>
    <w:p w:rsidR="009845AE" w:rsidRDefault="009845AE" w:rsidP="00635BD6">
      <w:pPr>
        <w:spacing w:after="0"/>
        <w:jc w:val="center"/>
        <w:rPr>
          <w:rFonts w:ascii="Times New Roman" w:hAnsi="Times New Roman"/>
          <w:b/>
          <w:i/>
          <w:sz w:val="40"/>
          <w:szCs w:val="44"/>
        </w:rPr>
      </w:pPr>
      <w:r>
        <w:rPr>
          <w:rFonts w:ascii="Times New Roman" w:hAnsi="Times New Roman"/>
          <w:b/>
          <w:i/>
          <w:sz w:val="40"/>
          <w:szCs w:val="44"/>
        </w:rPr>
        <w:t>мероприятий городской организации</w:t>
      </w:r>
    </w:p>
    <w:p w:rsidR="009845AE" w:rsidRDefault="009845AE" w:rsidP="00635BD6">
      <w:pPr>
        <w:spacing w:after="0"/>
        <w:jc w:val="center"/>
        <w:rPr>
          <w:rFonts w:ascii="Times New Roman" w:hAnsi="Times New Roman"/>
          <w:b/>
          <w:i/>
          <w:sz w:val="40"/>
          <w:szCs w:val="44"/>
        </w:rPr>
      </w:pPr>
      <w:r>
        <w:rPr>
          <w:rFonts w:ascii="Times New Roman" w:hAnsi="Times New Roman"/>
          <w:b/>
          <w:i/>
          <w:sz w:val="40"/>
          <w:szCs w:val="44"/>
        </w:rPr>
        <w:t xml:space="preserve">Общероссийского Профсоюза  с </w:t>
      </w:r>
      <w:r w:rsidRPr="00ED7E5D">
        <w:t xml:space="preserve"> </w:t>
      </w:r>
      <w:r>
        <w:t xml:space="preserve"> </w:t>
      </w:r>
      <w:r>
        <w:rPr>
          <w:rFonts w:ascii="Times New Roman" w:hAnsi="Times New Roman"/>
          <w:b/>
          <w:i/>
          <w:sz w:val="40"/>
          <w:szCs w:val="40"/>
        </w:rPr>
        <w:t xml:space="preserve">Управлением образования </w:t>
      </w:r>
      <w:r>
        <w:rPr>
          <w:rFonts w:ascii="Times New Roman" w:hAnsi="Times New Roman"/>
          <w:b/>
          <w:i/>
          <w:sz w:val="40"/>
          <w:szCs w:val="44"/>
        </w:rPr>
        <w:t>на 2026 год.</w:t>
      </w:r>
    </w:p>
    <w:p w:rsidR="009845AE" w:rsidRDefault="009845AE" w:rsidP="009845AE">
      <w:pPr>
        <w:spacing w:after="0"/>
        <w:jc w:val="center"/>
        <w:rPr>
          <w:rFonts w:ascii="Times New Roman" w:eastAsia="Times New Roman" w:hAnsi="Times New Roman"/>
          <w:b/>
          <w:bCs/>
          <w:i/>
          <w:sz w:val="32"/>
          <w:szCs w:val="24"/>
        </w:rPr>
      </w:pPr>
    </w:p>
    <w:p w:rsidR="00E0115A" w:rsidRDefault="009845AE" w:rsidP="009845AE">
      <w:pPr>
        <w:spacing w:after="0" w:line="240" w:lineRule="auto"/>
        <w:rPr>
          <w:rFonts w:ascii="Times New Roman" w:eastAsia="Times New Roman" w:hAnsi="Times New Roman"/>
          <w:b/>
          <w:bCs/>
          <w:i/>
          <w:sz w:val="32"/>
          <w:szCs w:val="24"/>
        </w:rPr>
      </w:pPr>
      <w:r>
        <w:rPr>
          <w:rFonts w:ascii="Times New Roman" w:eastAsia="Times New Roman" w:hAnsi="Times New Roman"/>
          <w:b/>
          <w:bCs/>
          <w:i/>
          <w:sz w:val="32"/>
          <w:szCs w:val="24"/>
        </w:rPr>
        <w:t xml:space="preserve">                                                                         </w:t>
      </w:r>
    </w:p>
    <w:p w:rsidR="00BC5477" w:rsidRDefault="00E0115A" w:rsidP="009845AE">
      <w:pPr>
        <w:spacing w:after="0" w:line="240" w:lineRule="auto"/>
        <w:rPr>
          <w:rFonts w:ascii="Times New Roman" w:eastAsia="Times New Roman" w:hAnsi="Times New Roman"/>
          <w:b/>
          <w:bCs/>
          <w:i/>
          <w:sz w:val="32"/>
          <w:szCs w:val="24"/>
        </w:rPr>
      </w:pPr>
      <w:r>
        <w:rPr>
          <w:rFonts w:ascii="Times New Roman" w:eastAsia="Times New Roman" w:hAnsi="Times New Roman"/>
          <w:b/>
          <w:bCs/>
          <w:i/>
          <w:sz w:val="32"/>
          <w:szCs w:val="24"/>
        </w:rPr>
        <w:t xml:space="preserve">                                     </w:t>
      </w:r>
    </w:p>
    <w:p w:rsidR="00BC5477" w:rsidRDefault="00BC5477" w:rsidP="009845AE">
      <w:pPr>
        <w:spacing w:after="0" w:line="240" w:lineRule="auto"/>
        <w:rPr>
          <w:rFonts w:ascii="Times New Roman" w:eastAsia="Times New Roman" w:hAnsi="Times New Roman"/>
          <w:b/>
          <w:bCs/>
          <w:i/>
          <w:sz w:val="32"/>
          <w:szCs w:val="24"/>
        </w:rPr>
      </w:pPr>
    </w:p>
    <w:p w:rsidR="005D54AC" w:rsidRDefault="005D54AC" w:rsidP="009845AE">
      <w:pPr>
        <w:spacing w:after="0" w:line="240" w:lineRule="auto"/>
        <w:rPr>
          <w:rFonts w:ascii="Times New Roman" w:eastAsia="Times New Roman" w:hAnsi="Times New Roman"/>
          <w:b/>
          <w:bCs/>
          <w:i/>
          <w:sz w:val="32"/>
          <w:szCs w:val="24"/>
        </w:rPr>
      </w:pPr>
    </w:p>
    <w:p w:rsidR="009845AE" w:rsidRDefault="00BC5477" w:rsidP="009845AE">
      <w:pPr>
        <w:spacing w:after="0" w:line="240" w:lineRule="auto"/>
      </w:pPr>
      <w:r>
        <w:rPr>
          <w:rFonts w:ascii="Times New Roman" w:eastAsia="Times New Roman" w:hAnsi="Times New Roman"/>
          <w:b/>
          <w:bCs/>
          <w:i/>
          <w:sz w:val="32"/>
          <w:szCs w:val="24"/>
        </w:rPr>
        <w:t xml:space="preserve">                                             </w:t>
      </w:r>
      <w:r w:rsidR="00E0115A">
        <w:rPr>
          <w:rFonts w:ascii="Times New Roman" w:eastAsia="Times New Roman" w:hAnsi="Times New Roman"/>
          <w:b/>
          <w:bCs/>
          <w:i/>
          <w:sz w:val="32"/>
          <w:szCs w:val="24"/>
        </w:rPr>
        <w:t xml:space="preserve"> </w:t>
      </w:r>
      <w:r w:rsidR="009845AE">
        <w:rPr>
          <w:rFonts w:ascii="Times New Roman" w:eastAsia="Times New Roman" w:hAnsi="Times New Roman"/>
          <w:b/>
          <w:bCs/>
          <w:i/>
          <w:sz w:val="32"/>
          <w:szCs w:val="24"/>
        </w:rPr>
        <w:t xml:space="preserve">г. Буйнакск   </w:t>
      </w:r>
      <w:r w:rsidR="009845AE">
        <w:t xml:space="preserve">    </w:t>
      </w:r>
    </w:p>
    <w:p w:rsidR="006A7693" w:rsidRDefault="006A7693" w:rsidP="006A7693">
      <w:pPr>
        <w:spacing w:after="0" w:line="240" w:lineRule="auto"/>
        <w:ind w:left="-851"/>
      </w:pPr>
    </w:p>
    <w:p w:rsidR="006A7693" w:rsidRDefault="006A7693" w:rsidP="009845AE">
      <w:pPr>
        <w:spacing w:after="0" w:line="240" w:lineRule="auto"/>
      </w:pPr>
    </w:p>
    <w:p w:rsidR="006A7693" w:rsidRDefault="006A7693" w:rsidP="006A7693">
      <w:pPr>
        <w:spacing w:after="0" w:line="240" w:lineRule="auto"/>
        <w:rPr>
          <w:rFonts w:ascii="Times New Roman" w:hAnsi="Times New Roman"/>
          <w:sz w:val="28"/>
        </w:rPr>
      </w:pPr>
    </w:p>
    <w:p w:rsidR="006A7693" w:rsidRPr="009845AE" w:rsidRDefault="006A7693" w:rsidP="006A7693">
      <w:pPr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</w:t>
      </w:r>
      <w:r w:rsidRPr="009845AE">
        <w:rPr>
          <w:rFonts w:ascii="Times New Roman" w:eastAsia="Times New Roman" w:hAnsi="Times New Roman"/>
          <w:b/>
          <w:sz w:val="28"/>
          <w:szCs w:val="28"/>
        </w:rPr>
        <w:t xml:space="preserve">Совместный </w:t>
      </w:r>
      <w:r w:rsidRPr="009845AE">
        <w:rPr>
          <w:rFonts w:ascii="Times New Roman" w:hAnsi="Times New Roman"/>
          <w:b/>
          <w:sz w:val="28"/>
          <w:szCs w:val="28"/>
        </w:rPr>
        <w:t>план</w:t>
      </w:r>
    </w:p>
    <w:p w:rsidR="006A7693" w:rsidRPr="006A7693" w:rsidRDefault="006A7693" w:rsidP="006A7693">
      <w:pPr>
        <w:spacing w:after="0" w:line="240" w:lineRule="auto"/>
        <w:ind w:left="-851"/>
        <w:jc w:val="center"/>
        <w:rPr>
          <w:rFonts w:ascii="Times New Roman" w:hAnsi="Times New Roman"/>
          <w:b/>
          <w:i/>
          <w:sz w:val="28"/>
          <w:szCs w:val="28"/>
        </w:rPr>
      </w:pPr>
      <w:r w:rsidRPr="009845AE">
        <w:rPr>
          <w:rFonts w:ascii="Times New Roman" w:hAnsi="Times New Roman"/>
          <w:b/>
          <w:sz w:val="28"/>
          <w:szCs w:val="28"/>
        </w:rPr>
        <w:t>мероприятий городской организации</w:t>
      </w:r>
      <w:r w:rsidRPr="009845A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845AE">
        <w:rPr>
          <w:rFonts w:ascii="Times New Roman" w:hAnsi="Times New Roman"/>
          <w:b/>
          <w:sz w:val="28"/>
          <w:szCs w:val="28"/>
        </w:rPr>
        <w:t xml:space="preserve">Общероссийского Профсоюза образования </w:t>
      </w:r>
      <w:r w:rsidR="00861888">
        <w:rPr>
          <w:rFonts w:ascii="Times New Roman" w:hAnsi="Times New Roman"/>
          <w:b/>
          <w:sz w:val="28"/>
          <w:szCs w:val="28"/>
        </w:rPr>
        <w:t>с</w:t>
      </w:r>
      <w:r w:rsidRPr="009845AE">
        <w:rPr>
          <w:sz w:val="28"/>
          <w:szCs w:val="28"/>
        </w:rPr>
        <w:t xml:space="preserve">  </w:t>
      </w:r>
      <w:r w:rsidRPr="009845AE">
        <w:rPr>
          <w:rFonts w:ascii="Times New Roman" w:hAnsi="Times New Roman"/>
          <w:b/>
          <w:sz w:val="28"/>
          <w:szCs w:val="28"/>
        </w:rPr>
        <w:t>Управлением образования</w:t>
      </w:r>
      <w:r w:rsidR="00861888">
        <w:rPr>
          <w:rFonts w:ascii="Times New Roman" w:hAnsi="Times New Roman"/>
          <w:b/>
          <w:sz w:val="28"/>
          <w:szCs w:val="28"/>
        </w:rPr>
        <w:t xml:space="preserve">  </w:t>
      </w:r>
      <w:r w:rsidRPr="009845AE">
        <w:rPr>
          <w:rFonts w:ascii="Times New Roman" w:hAnsi="Times New Roman"/>
          <w:b/>
          <w:sz w:val="28"/>
          <w:szCs w:val="28"/>
        </w:rPr>
        <w:t>на 2026 год</w:t>
      </w:r>
    </w:p>
    <w:tbl>
      <w:tblPr>
        <w:tblStyle w:val="a3"/>
        <w:tblpPr w:leftFromText="180" w:rightFromText="180" w:vertAnchor="text" w:horzAnchor="margin" w:tblpXSpec="center" w:tblpY="479"/>
        <w:tblW w:w="10456" w:type="dxa"/>
        <w:tblLayout w:type="fixed"/>
        <w:tblLook w:val="04A0"/>
      </w:tblPr>
      <w:tblGrid>
        <w:gridCol w:w="606"/>
        <w:gridCol w:w="5314"/>
        <w:gridCol w:w="2410"/>
        <w:gridCol w:w="2126"/>
      </w:tblGrid>
      <w:tr w:rsidR="008601A6" w:rsidRPr="006E3344" w:rsidTr="006A7693">
        <w:tc>
          <w:tcPr>
            <w:tcW w:w="606" w:type="dxa"/>
          </w:tcPr>
          <w:p w:rsidR="008601A6" w:rsidRPr="000A2C76" w:rsidRDefault="008601A6" w:rsidP="008601A6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</w:pPr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>п</w:t>
            </w:r>
            <w:proofErr w:type="spellEnd"/>
            <w:proofErr w:type="gramEnd"/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>/</w:t>
            </w:r>
            <w:proofErr w:type="spellStart"/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5314" w:type="dxa"/>
          </w:tcPr>
          <w:p w:rsidR="008601A6" w:rsidRPr="000A2C76" w:rsidRDefault="008601A6" w:rsidP="008601A6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</w:pPr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>Наименование  мероприятия</w:t>
            </w:r>
          </w:p>
        </w:tc>
        <w:tc>
          <w:tcPr>
            <w:tcW w:w="2410" w:type="dxa"/>
          </w:tcPr>
          <w:p w:rsidR="008601A6" w:rsidRPr="000A2C76" w:rsidRDefault="008601A6" w:rsidP="008601A6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</w:pPr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 xml:space="preserve">Ответственные </w:t>
            </w:r>
          </w:p>
        </w:tc>
        <w:tc>
          <w:tcPr>
            <w:tcW w:w="2126" w:type="dxa"/>
          </w:tcPr>
          <w:p w:rsidR="008601A6" w:rsidRPr="000A2C76" w:rsidRDefault="008601A6" w:rsidP="008601A6">
            <w:pPr>
              <w:ind w:right="317"/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</w:pPr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 xml:space="preserve">Сроки </w:t>
            </w: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 xml:space="preserve">               </w:t>
            </w:r>
            <w:r w:rsidRPr="000A2C76">
              <w:rPr>
                <w:rFonts w:ascii="Times New Roman" w:eastAsia="Times New Roman" w:hAnsi="Times New Roman"/>
                <w:b/>
                <w:bCs/>
                <w:i/>
                <w:sz w:val="28"/>
                <w:szCs w:val="24"/>
              </w:rPr>
              <w:t>проведения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ind w:left="-709" w:right="106" w:firstLine="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Продолжить практику совместной подготовки, согласования и принятия нормативных документов, отражающих социально-экономические, профессиональные, трудовые права и интересы работников учреждений образования. 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ГОП, 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председатели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ППО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Подготовка проекта дополнительного соглашения к территориальному Соглашению между МКУ «Управление образования»</w:t>
            </w:r>
            <w:proofErr w:type="gramStart"/>
            <w:r w:rsidRPr="00892AD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92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51F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МО городского округа  «город Буйнакск» и Буйнакской </w:t>
            </w:r>
            <w:r>
              <w:rPr>
                <w:rFonts w:ascii="Times New Roman" w:hAnsi="Times New Roman"/>
                <w:sz w:val="24"/>
                <w:szCs w:val="24"/>
              </w:rPr>
              <w:t>городск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ой организацией Общеросси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йского профсоюза образования на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2026-2028 г. Подписание дополнительного соглашения, прохождение уведомительной регистрации в Центре занятости  МО городского округа  «город Буйнакск»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, начальник УО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Подготовка проектов дополнительных соглашений к Коллективным договорам образовательных организаций на 2026 – 2028г.г.                                                                   </w:t>
            </w:r>
          </w:p>
        </w:tc>
        <w:tc>
          <w:tcPr>
            <w:tcW w:w="2410" w:type="dxa"/>
          </w:tcPr>
          <w:p w:rsidR="008601A6" w:rsidRPr="00892AD9" w:rsidRDefault="008601A6" w:rsidP="005D54A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Абдуразаков А.И.-</w:t>
            </w:r>
            <w:r w:rsidR="005D54AC">
              <w:rPr>
                <w:rFonts w:ascii="Times New Roman" w:hAnsi="Times New Roman"/>
                <w:sz w:val="24"/>
                <w:szCs w:val="24"/>
              </w:rPr>
              <w:t>ВПИ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Профсоюза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14" w:type="dxa"/>
          </w:tcPr>
          <w:p w:rsidR="008601A6" w:rsidRPr="00892AD9" w:rsidRDefault="008601A6" w:rsidP="005D54A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Работа по проведению СОУТ рабочих мест в образовательных организациях, по освоению средств ФСС на реализацию требований </w:t>
            </w:r>
            <w:r w:rsidR="005D54A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="005D5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92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601A6" w:rsidRPr="00892AD9" w:rsidRDefault="008601A6" w:rsidP="005D54A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А.А.-</w:t>
            </w:r>
            <w:r w:rsidR="005D54AC">
              <w:rPr>
                <w:rFonts w:ascii="Times New Roman" w:hAnsi="Times New Roman"/>
                <w:sz w:val="24"/>
                <w:szCs w:val="24"/>
              </w:rPr>
              <w:t>ВТИ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Профсоюза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Участие в работе жюри конкурсов профессионального мастерства «Учитель года», «Воспитатель года». 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Участие в заседаниях наградной комиссии управления образования, совещаниях руководителей образовательных учреждений.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892AD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92AD9">
              <w:rPr>
                <w:rFonts w:ascii="Times New Roman" w:hAnsi="Times New Roman"/>
                <w:sz w:val="24"/>
                <w:szCs w:val="24"/>
              </w:rPr>
              <w:t xml:space="preserve"> реализацией Порядка аттестации педагогических кадров образовательных учреждений.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314" w:type="dxa"/>
          </w:tcPr>
          <w:p w:rsidR="008601A6" w:rsidRPr="00892AD9" w:rsidRDefault="008601A6" w:rsidP="00BD216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Проведение анализа совместной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руководителей ОО 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D2163">
              <w:rPr>
                <w:rFonts w:ascii="Times New Roman" w:hAnsi="Times New Roman"/>
                <w:sz w:val="24"/>
                <w:szCs w:val="24"/>
              </w:rPr>
              <w:t>ПК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учреждений образования по решению социально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экономических вопросов и соблюдению правовых гарантий работников образования. 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Абдуразаков А.И.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в рамках проверок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Участие в работе комиссии по проверке готовности образовательных учреждений города к новому учебному году. 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314" w:type="dxa"/>
          </w:tcPr>
          <w:p w:rsidR="008601A6" w:rsidRPr="00892AD9" w:rsidRDefault="008601A6" w:rsidP="00BD216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Организация профсоюзного контроля по защите прав членов профсоюза на здоровые и безопасные условия труда. </w:t>
            </w:r>
          </w:p>
        </w:tc>
        <w:tc>
          <w:tcPr>
            <w:tcW w:w="2410" w:type="dxa"/>
          </w:tcPr>
          <w:p w:rsidR="008601A6" w:rsidRPr="00892AD9" w:rsidRDefault="008601A6" w:rsidP="00BD216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Профсоюза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8601A6" w:rsidRPr="006E3344" w:rsidTr="006A7693"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Принимать долевое участие в организации, </w:t>
            </w:r>
            <w:r w:rsidRPr="00892A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проведении и финансировании муниципальных профессиональных конкурсов и праздников, в подготовке и проведении августовской педагогической конференции. </w:t>
            </w:r>
          </w:p>
        </w:tc>
        <w:tc>
          <w:tcPr>
            <w:tcW w:w="2410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8601A6" w:rsidRPr="006E3344" w:rsidTr="006A7693">
        <w:trPr>
          <w:trHeight w:val="1110"/>
        </w:trPr>
        <w:tc>
          <w:tcPr>
            <w:tcW w:w="60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12.</w:t>
            </w:r>
          </w:p>
          <w:p w:rsidR="008601A6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8601A6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мероприятий, посвященных Дню учителя, Дню дошкольного работника, Дню матери. </w:t>
            </w:r>
          </w:p>
        </w:tc>
        <w:tc>
          <w:tcPr>
            <w:tcW w:w="2410" w:type="dxa"/>
          </w:tcPr>
          <w:p w:rsidR="008601A6" w:rsidRPr="00892AD9" w:rsidRDefault="005D54AC" w:rsidP="005D54A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, УО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председатели ППО.</w:t>
            </w:r>
          </w:p>
        </w:tc>
        <w:tc>
          <w:tcPr>
            <w:tcW w:w="2126" w:type="dxa"/>
          </w:tcPr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по плану ГОП</w:t>
            </w:r>
            <w:r w:rsidR="005D54AC">
              <w:rPr>
                <w:rFonts w:ascii="Times New Roman" w:hAnsi="Times New Roman"/>
                <w:sz w:val="24"/>
                <w:szCs w:val="24"/>
              </w:rPr>
              <w:t>,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01A6" w:rsidRPr="006E3344" w:rsidTr="006A7693">
        <w:trPr>
          <w:trHeight w:val="660"/>
        </w:trPr>
        <w:tc>
          <w:tcPr>
            <w:tcW w:w="606" w:type="dxa"/>
          </w:tcPr>
          <w:p w:rsidR="008601A6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601A6" w:rsidRPr="00892AD9" w:rsidRDefault="008601A6" w:rsidP="008601A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314" w:type="dxa"/>
          </w:tcPr>
          <w:p w:rsidR="008601A6" w:rsidRPr="00892AD9" w:rsidRDefault="008601A6" w:rsidP="008601A6">
            <w:pPr>
              <w:rPr>
                <w:rFonts w:ascii="Times New Roman" w:hAnsi="Times New Roman"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мероприятий, посвященных Году народного </w:t>
            </w:r>
            <w:r>
              <w:rPr>
                <w:rFonts w:ascii="Times New Roman" w:hAnsi="Times New Roman"/>
                <w:sz w:val="24"/>
                <w:szCs w:val="24"/>
              </w:rPr>
              <w:t>единства.</w:t>
            </w:r>
          </w:p>
        </w:tc>
        <w:tc>
          <w:tcPr>
            <w:tcW w:w="2410" w:type="dxa"/>
          </w:tcPr>
          <w:p w:rsidR="008601A6" w:rsidRPr="00892AD9" w:rsidRDefault="005D54AC" w:rsidP="00A8565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>Адильханова</w:t>
            </w:r>
            <w:proofErr w:type="spellEnd"/>
            <w:r w:rsidRPr="00892A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>, начальник УО</w:t>
            </w:r>
            <w:r w:rsidR="00A85657">
              <w:rPr>
                <w:rFonts w:ascii="Times New Roman" w:hAnsi="Times New Roman"/>
                <w:sz w:val="24"/>
                <w:szCs w:val="24"/>
              </w:rPr>
              <w:t>, председатели ППО.</w:t>
            </w:r>
          </w:p>
        </w:tc>
        <w:tc>
          <w:tcPr>
            <w:tcW w:w="2126" w:type="dxa"/>
          </w:tcPr>
          <w:p w:rsidR="008601A6" w:rsidRPr="00892AD9" w:rsidRDefault="002E36C2" w:rsidP="008601A6">
            <w:pPr>
              <w:rPr>
                <w:rFonts w:ascii="Times New Roman" w:hAnsi="Times New Roman"/>
                <w:sz w:val="24"/>
                <w:szCs w:val="24"/>
              </w:rPr>
            </w:pPr>
            <w:r w:rsidRPr="00892AD9">
              <w:rPr>
                <w:rFonts w:ascii="Times New Roman" w:hAnsi="Times New Roman"/>
                <w:sz w:val="24"/>
                <w:szCs w:val="24"/>
              </w:rPr>
              <w:t>по плану ГОП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2AD9"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845AE" w:rsidRDefault="009845AE" w:rsidP="009845AE">
      <w:pPr>
        <w:spacing w:after="0" w:line="240" w:lineRule="auto"/>
      </w:pPr>
    </w:p>
    <w:p w:rsidR="009845AE" w:rsidRDefault="009845AE" w:rsidP="009845AE">
      <w:pPr>
        <w:spacing w:before="150" w:after="0" w:line="240" w:lineRule="auto"/>
        <w:rPr>
          <w:rFonts w:ascii="Times New Roman" w:hAnsi="Times New Roman"/>
          <w:sz w:val="28"/>
        </w:rPr>
      </w:pPr>
    </w:p>
    <w:p w:rsidR="009845AE" w:rsidRDefault="009845AE"/>
    <w:sectPr w:rsidR="009845AE" w:rsidSect="00BE6DC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5AE"/>
    <w:rsid w:val="002C1B22"/>
    <w:rsid w:val="002E36C2"/>
    <w:rsid w:val="0053639A"/>
    <w:rsid w:val="005D54AC"/>
    <w:rsid w:val="00635BD6"/>
    <w:rsid w:val="006A7693"/>
    <w:rsid w:val="007F0399"/>
    <w:rsid w:val="008601A6"/>
    <w:rsid w:val="00861888"/>
    <w:rsid w:val="009845AE"/>
    <w:rsid w:val="00A85657"/>
    <w:rsid w:val="00BC5477"/>
    <w:rsid w:val="00BD2163"/>
    <w:rsid w:val="00BE6DC0"/>
    <w:rsid w:val="00E0115A"/>
    <w:rsid w:val="00E3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A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C54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5AE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C54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ASIYATKAMILOVNA</dc:creator>
  <cp:keywords/>
  <dc:description/>
  <cp:lastModifiedBy>ASIYATKAMILOVNA</cp:lastModifiedBy>
  <cp:revision>11</cp:revision>
  <dcterms:created xsi:type="dcterms:W3CDTF">2026-04-01T13:27:00Z</dcterms:created>
  <dcterms:modified xsi:type="dcterms:W3CDTF">2026-04-01T14:45:00Z</dcterms:modified>
</cp:coreProperties>
</file>